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Шульц Оксаны Станиславовны,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Шульц Оксан</w:t>
      </w:r>
      <w:r>
        <w:rPr>
          <w:rFonts w:ascii="Times New Roman" w:eastAsia="Times New Roman" w:hAnsi="Times New Roman" w:cs="Times New Roman"/>
          <w:sz w:val="28"/>
          <w:szCs w:val="28"/>
        </w:rPr>
        <w:t>у Станиславовну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 судя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491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